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B6621A" w:rsidRPr="00B6621A" w:rsidRDefault="00B6621A" w:rsidP="00B6621A">
      <w:pPr>
        <w:jc w:val="center"/>
        <w:rPr>
          <w:rFonts w:ascii="Comic Sans MS" w:hAnsi="Comic Sans MS"/>
          <w:b/>
          <w:color w:val="FF0000"/>
          <w:sz w:val="40"/>
          <w:szCs w:val="40"/>
        </w:rPr>
      </w:pPr>
      <w:r w:rsidRPr="00B6621A">
        <w:rPr>
          <w:rFonts w:ascii="Comic Sans MS" w:hAnsi="Comic Sans MS"/>
          <w:b/>
          <w:color w:val="FF0000"/>
          <w:sz w:val="40"/>
          <w:szCs w:val="40"/>
        </w:rPr>
        <w:t>OCTAVIO PAZ</w:t>
      </w:r>
    </w:p>
    <w:p w:rsidR="00B6621A" w:rsidRPr="00B6621A" w:rsidRDefault="00B6621A" w:rsidP="00B6621A">
      <w:pPr>
        <w:jc w:val="center"/>
        <w:rPr>
          <w:rFonts w:ascii="Comic Sans MS" w:hAnsi="Comic Sans MS"/>
          <w:sz w:val="28"/>
          <w:szCs w:val="28"/>
        </w:rPr>
      </w:pPr>
      <w:r>
        <w:rPr>
          <w:rFonts w:ascii="Comic Sans MS" w:hAnsi="Comic Sans MS"/>
          <w:noProof/>
          <w:sz w:val="28"/>
          <w:szCs w:val="28"/>
          <w:lang w:eastAsia="es-ES_tradnl"/>
        </w:rPr>
        <w:drawing>
          <wp:inline distT="0" distB="0" distL="0" distR="0">
            <wp:extent cx="1703070" cy="2145868"/>
            <wp:effectExtent l="19050" t="0" r="0" b="0"/>
            <wp:docPr id="5" name="4 Imagen" descr="Paz, Octav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z, Octavio.jpg"/>
                    <pic:cNvPicPr/>
                  </pic:nvPicPr>
                  <pic:blipFill>
                    <a:blip r:embed="rId4" cstate="print"/>
                    <a:stretch>
                      <a:fillRect/>
                    </a:stretch>
                  </pic:blipFill>
                  <pic:spPr>
                    <a:xfrm>
                      <a:off x="0" y="0"/>
                      <a:ext cx="1707338" cy="2151246"/>
                    </a:xfrm>
                    <a:prstGeom prst="rect">
                      <a:avLst/>
                    </a:prstGeom>
                  </pic:spPr>
                </pic:pic>
              </a:graphicData>
            </a:graphic>
          </wp:inline>
        </w:drawing>
      </w:r>
    </w:p>
    <w:p w:rsidR="00B6621A" w:rsidRPr="00B6621A" w:rsidRDefault="00B6621A" w:rsidP="00B6621A">
      <w:pPr>
        <w:rPr>
          <w:rFonts w:ascii="Comic Sans MS" w:hAnsi="Comic Sans MS"/>
          <w:sz w:val="28"/>
          <w:szCs w:val="28"/>
        </w:rPr>
      </w:pPr>
      <w:r w:rsidRPr="00B6621A">
        <w:rPr>
          <w:rFonts w:ascii="Comic Sans MS" w:hAnsi="Comic Sans MS"/>
          <w:sz w:val="28"/>
          <w:szCs w:val="28"/>
        </w:rPr>
        <w:t xml:space="preserve">(Ciudad de México, 1914-id., 1998) Escritor mexicano. Nieto de escritor (Ireneo Paz), los intereses literarios de Octavio Paz se manifestaron de manera muy precoz, y publicó sus primeros trabajos en diversas revistas literarias. Estudió en las facultades de Leyes y Filosofía y Letras de la Universidad Nacional. </w:t>
      </w:r>
    </w:p>
    <w:p w:rsidR="00B6621A" w:rsidRPr="00B6621A" w:rsidRDefault="00B6621A" w:rsidP="00B6621A">
      <w:pPr>
        <w:rPr>
          <w:rFonts w:ascii="Comic Sans MS" w:hAnsi="Comic Sans MS"/>
          <w:sz w:val="28"/>
          <w:szCs w:val="28"/>
        </w:rPr>
      </w:pPr>
      <w:r w:rsidRPr="00B6621A">
        <w:rPr>
          <w:rFonts w:ascii="Comic Sans MS" w:hAnsi="Comic Sans MS"/>
          <w:sz w:val="28"/>
          <w:szCs w:val="28"/>
        </w:rPr>
        <w:t>En 1936 Octavio Paz se trasladó a España para combatir en el bando republicano en la guerra civil, y participó en la Alianza de Intelectuales Antifascistas. Al regresar a México fue uno de los fundadores de Taller (1938) y El Hijo Pródigo. Amplió sus estudios en Estados Unidos en 1944-1945, y concluida la Segunda Guerra Mundial, recibió una beca de la fundación Guggenheim, para, más tarde, ingresar en el Servicio Exterior mexicano.</w:t>
      </w:r>
    </w:p>
    <w:p w:rsidR="00B6621A" w:rsidRPr="00B6621A" w:rsidRDefault="00B6621A" w:rsidP="00B6621A">
      <w:pPr>
        <w:rPr>
          <w:rFonts w:ascii="Comic Sans MS" w:hAnsi="Comic Sans MS"/>
          <w:sz w:val="28"/>
          <w:szCs w:val="28"/>
        </w:rPr>
      </w:pPr>
      <w:r w:rsidRPr="00B6621A">
        <w:rPr>
          <w:rFonts w:ascii="Comic Sans MS" w:hAnsi="Comic Sans MS"/>
          <w:sz w:val="28"/>
          <w:szCs w:val="28"/>
        </w:rPr>
        <w:t xml:space="preserve">En 1955 fundó el grupo poético Poesía en Voz Alta, y posteriormente inició una colaboración en la Revista Mexicana de Literatura y en El Corno Emplumado. En las publicaciones de esta época defendió las posiciones experimentales del arte contemporáneo. </w:t>
      </w:r>
    </w:p>
    <w:p w:rsidR="00B6621A" w:rsidRPr="00B6621A" w:rsidRDefault="00B6621A" w:rsidP="00B6621A">
      <w:pPr>
        <w:rPr>
          <w:rFonts w:ascii="Comic Sans MS" w:hAnsi="Comic Sans MS"/>
          <w:sz w:val="28"/>
          <w:szCs w:val="28"/>
        </w:rPr>
      </w:pPr>
      <w:r w:rsidRPr="00B6621A">
        <w:rPr>
          <w:rFonts w:ascii="Comic Sans MS" w:hAnsi="Comic Sans MS"/>
          <w:sz w:val="28"/>
          <w:szCs w:val="28"/>
        </w:rPr>
        <w:t xml:space="preserve">Cerró su actividad diplomática en 1968, cuando renunció como protesta contra la política del gobierno mexicano ante el movimiento democrático estudiantil. Durante sus años de servicio Octavio Paz residió en París, donde trabó amistad con André Breton, pero también viajó por diversos países europeos y asiáticos (en 1962 fue nombrado embajador de México en la India). </w:t>
      </w:r>
    </w:p>
    <w:p w:rsidR="00B6621A" w:rsidRPr="00B6621A" w:rsidRDefault="00B6621A" w:rsidP="00B6621A">
      <w:pPr>
        <w:rPr>
          <w:rFonts w:ascii="Comic Sans MS" w:hAnsi="Comic Sans MS"/>
          <w:sz w:val="28"/>
          <w:szCs w:val="28"/>
        </w:rPr>
      </w:pPr>
      <w:r w:rsidRPr="00B6621A">
        <w:rPr>
          <w:rFonts w:ascii="Comic Sans MS" w:hAnsi="Comic Sans MS"/>
          <w:sz w:val="28"/>
          <w:szCs w:val="28"/>
        </w:rPr>
        <w:t>Poeta, narrador, ensayista, traductor, editor y gran impulsor de las letras mexicanas, Paz se mantuvo siempre en el centro de la discusión artística, política y social del país. Su poesía se adentró en los terrenos del erotismo, la experimentación formal y la reflexión sobre el destino del hombre.</w:t>
      </w:r>
    </w:p>
    <w:p w:rsidR="00B6621A" w:rsidRPr="00B6621A" w:rsidRDefault="00B6621A" w:rsidP="00B6621A">
      <w:pPr>
        <w:rPr>
          <w:rFonts w:ascii="Comic Sans MS" w:hAnsi="Comic Sans MS"/>
          <w:sz w:val="28"/>
          <w:szCs w:val="28"/>
        </w:rPr>
      </w:pPr>
      <w:r w:rsidRPr="00B6621A">
        <w:rPr>
          <w:rFonts w:ascii="Comic Sans MS" w:hAnsi="Comic Sans MS"/>
          <w:sz w:val="28"/>
          <w:szCs w:val="28"/>
        </w:rPr>
        <w:t xml:space="preserve">Conforman su obra poética quince títulos: Luna silvestre (1933); Bajo tu clara sombra y otros poemas sobre España (1937); Entre la piedra y la flor (1941); Libertad bajo palabra (1949); Águila o sol (1951); Semillas para un himno (1954); La estación violenta (1958); Salamandra (1962); Ladera este (1969); Topoemas (1971); Renga (1972); Pasado en claro (1975); Vuelta (1976); Poemas (1979) y Árbol de adentro (1987). </w:t>
      </w:r>
    </w:p>
    <w:p w:rsidR="00B6621A" w:rsidRPr="00B6621A" w:rsidRDefault="00B6621A" w:rsidP="00B6621A">
      <w:pPr>
        <w:rPr>
          <w:rFonts w:ascii="Comic Sans MS" w:hAnsi="Comic Sans MS"/>
          <w:sz w:val="28"/>
          <w:szCs w:val="28"/>
        </w:rPr>
      </w:pPr>
      <w:r w:rsidRPr="00B6621A">
        <w:rPr>
          <w:rFonts w:ascii="Comic Sans MS" w:hAnsi="Comic Sans MS"/>
          <w:sz w:val="28"/>
          <w:szCs w:val="28"/>
        </w:rPr>
        <w:t xml:space="preserve">Su producción en prosa abarca once obras: El laberinto de la soledad (1950); El arco y la lira (1959); Cuadrivio (1965); Claude Lévi-Strauss o el nuevo festín de Esopo (1967); Conjunciones y disyunciones (1969); El mono gramático (1974); Los hijos del limo (1974); El ogro filantrópico (1979); Sor Juana Inés de la Cruz o las trampas de la fe (1982); Tiempo nublado (1983) y Hombres de su siglo (1984). </w:t>
      </w:r>
    </w:p>
    <w:p w:rsidR="00C075EF" w:rsidRPr="00B6621A" w:rsidRDefault="00B6621A">
      <w:pPr>
        <w:rPr>
          <w:rFonts w:ascii="Comic Sans MS" w:hAnsi="Comic Sans MS"/>
          <w:sz w:val="28"/>
          <w:szCs w:val="28"/>
        </w:rPr>
      </w:pPr>
      <w:r w:rsidRPr="00B6621A">
        <w:rPr>
          <w:rFonts w:ascii="Comic Sans MS" w:hAnsi="Comic Sans MS"/>
          <w:sz w:val="28"/>
          <w:szCs w:val="28"/>
        </w:rPr>
        <w:t>A grandes rasgos cabe distinguir tres grandes fases en su obra: en la primera, el autor pretendía penetrar, a través de la palabra, en un ámbito de energías esenciales que lo llevó a cierta impersonalidad; en la segunda entroncó con la tradición surrealista, antes de encontrar un nuevo impulso en el contacto con lo oriental; en la última etapa de su trayectoria lírica, el poeta dio prioridad a la alianza entre erotismo y conocimiento. En 1990 se le concedió el Premio Nobel de Literatura.</w:t>
      </w:r>
    </w:p>
    <w:sectPr w:rsidR="00C075EF" w:rsidRPr="00B6621A"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B6621A"/>
    <w:rsid w:val="005277CD"/>
    <w:rsid w:val="009C133B"/>
    <w:rsid w:val="00AD25D8"/>
    <w:rsid w:val="00AF4F28"/>
    <w:rsid w:val="00B6621A"/>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B6621A"/>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B6621A"/>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
    <w:name w:val="pie"/>
    <w:basedOn w:val="Normal"/>
    <w:rsid w:val="00B6621A"/>
    <w:pPr>
      <w:spacing w:before="100" w:beforeAutospacing="1" w:after="100" w:afterAutospacing="1" w:line="240" w:lineRule="auto"/>
    </w:pPr>
    <w:rPr>
      <w:rFonts w:ascii="Verdana" w:eastAsia="Times New Roman" w:hAnsi="Verdana" w:cs="Times New Roman"/>
      <w:color w:val="000000"/>
      <w:sz w:val="12"/>
      <w:szCs w:val="12"/>
      <w:lang w:eastAsia="es-ES_tradnl"/>
    </w:rPr>
  </w:style>
  <w:style w:type="paragraph" w:styleId="Textodeglobo">
    <w:name w:val="Balloon Text"/>
    <w:basedOn w:val="Normal"/>
    <w:link w:val="TextodegloboCar"/>
    <w:uiPriority w:val="99"/>
    <w:semiHidden/>
    <w:unhideWhenUsed/>
    <w:rsid w:val="00B662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4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461</Words>
  <Characters>2539</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2012-09-05T09:29:00Z</dcterms:created>
  <dcterms:modified xsi:type="dcterms:W3CDTF">2012-09-05T09:34:00Z</dcterms:modified>
</cp:coreProperties>
</file>