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983BCD" w:rsidRDefault="00983BCD" w:rsidP="00983BCD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983BCD">
        <w:rPr>
          <w:rFonts w:ascii="Comic Sans MS" w:hAnsi="Comic Sans MS"/>
          <w:b/>
          <w:color w:val="FF0000"/>
          <w:sz w:val="40"/>
          <w:szCs w:val="40"/>
        </w:rPr>
        <w:t>CURIOSIDADES DE LOS GATOS</w:t>
      </w:r>
    </w:p>
    <w:p w:rsidR="00250170" w:rsidRPr="00983BCD" w:rsidRDefault="00250170" w:rsidP="00983BCD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bookmarkStart w:id="0" w:name="_GoBack"/>
      <w:r>
        <w:rPr>
          <w:rFonts w:ascii="Comic Sans MS" w:hAnsi="Comic Sans MS"/>
          <w:b/>
          <w:noProof/>
          <w:color w:val="FF0000"/>
          <w:sz w:val="40"/>
          <w:szCs w:val="40"/>
          <w:lang w:eastAsia="es-ES"/>
        </w:rPr>
        <w:drawing>
          <wp:inline distT="0" distB="0" distL="0" distR="0">
            <wp:extent cx="5276850" cy="3957680"/>
            <wp:effectExtent l="0" t="0" r="0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riosidades de los gat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298" cy="3964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tienen cinco dedos en cada una de sus patas delanteras, y sólo cuatro en las traseras.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El gato apareció en la Tierra antes que el perro y que la mayoría de los animales que han llegado a ser domésticos. Sin embargo, ha sido uno de los últimos en ser domesticado.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La aspirina es tóxica para los gatos.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El gato posee 32 músculos en cada oreja. Además, funcionan como antenas parabólicas y se dirigen hacia la fuente del sonido.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recién nacidos tienen los ojos azules. Transcurren varios meses hasta que alcanzan su color definitivo.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Las fosas nasales del gato tienen 19 millones de terminaciones nerviosas. Las del hombre poseen sólo 5 millones.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A los gatos se los identifica por su nariz. El ser humano tiene huellas dactilares únicas. La nariz del gato es su “huella dactilar”.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bigotes del gato se caen periódicamente y vuelven a crecer. Su desaparición afecta al movimiento y al sentido de orientación del animal. Por eso es importante no cortarlos.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Cada gato tiene su propio maullido y ronroneo. Pueden que dos gatos tengan un ronroneo parecido pero a pesar de todo siempre existe alguna diferencia.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En las manchas de las patas, cola, orejas, nariz y boca de los siameses es donde tienen la temperatura del cuerpo más baja.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 xml:space="preserve">• Existe una planta que fascina a los gatos. Les hace disfrutar de momentos sublimes durante unos minutos. Se trata de la </w:t>
      </w:r>
      <w:proofErr w:type="spellStart"/>
      <w:r w:rsidRPr="00983BCD">
        <w:rPr>
          <w:rFonts w:ascii="Comic Sans MS" w:hAnsi="Comic Sans MS"/>
          <w:sz w:val="28"/>
          <w:szCs w:val="28"/>
        </w:rPr>
        <w:t>Nepeta</w:t>
      </w:r>
      <w:proofErr w:type="spellEnd"/>
      <w:r w:rsidRPr="00983B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83BCD">
        <w:rPr>
          <w:rFonts w:ascii="Comic Sans MS" w:hAnsi="Comic Sans MS"/>
          <w:sz w:val="28"/>
          <w:szCs w:val="28"/>
        </w:rPr>
        <w:t>Cataria</w:t>
      </w:r>
      <w:proofErr w:type="spellEnd"/>
      <w:r w:rsidRPr="00983BCD">
        <w:rPr>
          <w:rFonts w:ascii="Comic Sans MS" w:hAnsi="Comic Sans MS"/>
          <w:sz w:val="28"/>
          <w:szCs w:val="28"/>
        </w:rPr>
        <w:t>, también llamada menta de los gatos, de la familia del tomillo y la lavanda. Su perfume desencadena un comportamiento en el animal, similar al de una hembra en celo.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tricolores siempre son hembras.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Se creía que los gatos eran incapaces de distinguir los colores. Sin embargo, estudios recientes demuestran que pueden ver el azul, el verde y el rojo.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no pueden percibir los sabores dulces.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El gato puede percibir sonidos aproximadamente dos octavos más altos que el hombre.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Un gato tiene cuatro hileras de bigotes a cada lado de la cara; cuando el animal está tranquilo, permanecen de lado, mientras que se disponen hacia atrás si está en posición de ataque o defensa.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La lengua del gato está formada por pequeños “ganchos” que les son útiles para atrapar y desgarrar el alimento.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estadounidenses gastan anualmente más dinero en comida para gatos que en comida para bebés.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 xml:space="preserve">• La visión nocturna del gato es alrededor de seis veces mejor que la del hombre gracias al </w:t>
      </w:r>
      <w:proofErr w:type="spellStart"/>
      <w:r w:rsidRPr="00983BCD">
        <w:rPr>
          <w:rFonts w:ascii="Comic Sans MS" w:hAnsi="Comic Sans MS"/>
          <w:sz w:val="28"/>
          <w:szCs w:val="28"/>
        </w:rPr>
        <w:t>Tapetum</w:t>
      </w:r>
      <w:proofErr w:type="spellEnd"/>
      <w:r w:rsidRPr="00983BC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983BCD">
        <w:rPr>
          <w:rFonts w:ascii="Comic Sans MS" w:hAnsi="Comic Sans MS"/>
          <w:sz w:val="28"/>
          <w:szCs w:val="28"/>
        </w:rPr>
        <w:t>Lucidum</w:t>
      </w:r>
      <w:proofErr w:type="spellEnd"/>
      <w:r w:rsidRPr="00983BCD">
        <w:rPr>
          <w:rFonts w:ascii="Comic Sans MS" w:hAnsi="Comic Sans MS"/>
          <w:sz w:val="28"/>
          <w:szCs w:val="28"/>
        </w:rPr>
        <w:t>, una estructura del ojo compuesta por células capaces de funcionar como espejos, amplificando el más tenue rayo de luz.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La mayoría de los gatos carece de pestañas.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El ronroneo no siempre significa tranquilidad. El gato también ronronea cuando está enfermo o asustado, y se dice que lo hace para tranquilizarse a sí mismo.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duermen de 16 a 19 horas diarias. Pero aún dormidos, están alertas a cualquier estímulo.</w:t>
      </w:r>
      <w:r w:rsidRPr="00983BCD">
        <w:rPr>
          <w:rFonts w:ascii="Comic Sans MS" w:hAnsi="Comic Sans MS"/>
          <w:sz w:val="28"/>
          <w:szCs w:val="28"/>
        </w:rPr>
        <w:br/>
        <w:t>Además de hacerlo con la nariz, los gatos huelen con un órgano, llamado de Jacobson, situado en la parte superior de la boca.</w:t>
      </w:r>
    </w:p>
    <w:p w:rsidR="00983BCD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La cola es un órgano fundamental para el equilibrio del gato. Funciona como una pértiga en manos del equilibrista o funambulista.</w:t>
      </w:r>
    </w:p>
    <w:p w:rsidR="00C057AC" w:rsidRPr="00983BCD" w:rsidRDefault="00983BCD" w:rsidP="00983BCD">
      <w:pPr>
        <w:rPr>
          <w:rFonts w:ascii="Comic Sans MS" w:hAnsi="Comic Sans MS"/>
          <w:sz w:val="28"/>
          <w:szCs w:val="28"/>
        </w:rPr>
      </w:pPr>
      <w:r w:rsidRPr="00983BCD">
        <w:rPr>
          <w:rFonts w:ascii="Comic Sans MS" w:hAnsi="Comic Sans MS"/>
          <w:sz w:val="28"/>
          <w:szCs w:val="28"/>
        </w:rPr>
        <w:t>• Los gatos pueden “vocalizar” en torno a cien sonidos diferentes, mientras que los perros sólo diez.</w:t>
      </w:r>
    </w:p>
    <w:sectPr w:rsidR="00C057AC" w:rsidRPr="00983B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6F"/>
    <w:rsid w:val="00250170"/>
    <w:rsid w:val="00983BCD"/>
    <w:rsid w:val="00C057AC"/>
    <w:rsid w:val="00FD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83B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498</Words>
  <Characters>2742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2013-04-05T15:44:00Z</dcterms:created>
  <dcterms:modified xsi:type="dcterms:W3CDTF">2013-04-05T15:53:00Z</dcterms:modified>
</cp:coreProperties>
</file>